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E6FD6" w14:textId="7D62A574" w:rsidR="00F0298E" w:rsidRPr="000C633E" w:rsidRDefault="00F0298E" w:rsidP="00F0298E">
      <w:pPr>
        <w:jc w:val="both"/>
        <w:rPr>
          <w:b/>
          <w:bCs/>
          <w:sz w:val="32"/>
          <w:szCs w:val="32"/>
          <w:lang w:val="en-US"/>
        </w:rPr>
      </w:pPr>
      <w:r w:rsidRPr="000C633E">
        <w:rPr>
          <w:b/>
          <w:bCs/>
          <w:sz w:val="32"/>
          <w:szCs w:val="32"/>
          <w:lang w:val="en-US"/>
        </w:rPr>
        <w:t xml:space="preserve">Module </w:t>
      </w:r>
      <w:r w:rsidR="00795A18">
        <w:rPr>
          <w:b/>
          <w:bCs/>
          <w:sz w:val="32"/>
          <w:szCs w:val="32"/>
          <w:lang w:val="en-US"/>
        </w:rPr>
        <w:t>6</w:t>
      </w:r>
    </w:p>
    <w:p w14:paraId="2AE532E5" w14:textId="77777777" w:rsidR="00F0298E" w:rsidRPr="000039E0" w:rsidRDefault="00F0298E" w:rsidP="00F0298E">
      <w:pPr>
        <w:jc w:val="both"/>
        <w:rPr>
          <w:sz w:val="36"/>
          <w:szCs w:val="36"/>
          <w:lang w:val="en-US"/>
        </w:rPr>
      </w:pPr>
      <w:r w:rsidRPr="6C51921E">
        <w:rPr>
          <w:b/>
          <w:bCs/>
          <w:color w:val="0070C0"/>
          <w:sz w:val="32"/>
          <w:szCs w:val="32"/>
          <w:lang w:val="en-US"/>
        </w:rPr>
        <w:t>Peer-to-Peer Learning:</w:t>
      </w:r>
      <w:r w:rsidRPr="6C51921E">
        <w:rPr>
          <w:sz w:val="32"/>
          <w:szCs w:val="32"/>
          <w:lang w:val="en-US"/>
        </w:rPr>
        <w:t xml:space="preserve"> </w:t>
      </w:r>
      <w:r w:rsidRPr="6C51921E">
        <w:rPr>
          <w:b/>
          <w:bCs/>
          <w:sz w:val="32"/>
          <w:szCs w:val="32"/>
          <w:lang w:val="en-US"/>
        </w:rPr>
        <w:t>Unpacking the Commitment</w:t>
      </w:r>
    </w:p>
    <w:p w14:paraId="35DE3FFA" w14:textId="77777777" w:rsidR="00F0298E" w:rsidRPr="000039E0" w:rsidRDefault="00F0298E" w:rsidP="00F0298E">
      <w:pPr>
        <w:jc w:val="both"/>
      </w:pPr>
      <w:r>
        <w:rPr>
          <w:noProof/>
          <w:lang w:val="en-US"/>
        </w:rPr>
        <mc:AlternateContent>
          <mc:Choice Requires="wps">
            <w:drawing>
              <wp:inline distT="0" distB="0" distL="0" distR="0" wp14:anchorId="53D9FCE1" wp14:editId="6CC71BC7">
                <wp:extent cx="5934075" cy="9525"/>
                <wp:effectExtent l="0" t="0" r="28575" b="28575"/>
                <wp:docPr id="1373551645" name="Straight Arrow Connector 1"/>
                <wp:cNvGraphicFramePr/>
                <a:graphic xmlns:a="http://schemas.openxmlformats.org/drawingml/2006/main">
                  <a:graphicData uri="http://schemas.microsoft.com/office/word/2010/wordprocessingShape">
                    <wps:wsp>
                      <wps:cNvCnPr/>
                      <wps:spPr>
                        <a:xfrm flipV="1">
                          <a:off x="0" y="0"/>
                          <a:ext cx="5934075" cy="9525"/>
                        </a:xfrm>
                        <a:prstGeom prst="straightConnector1">
                          <a:avLst/>
                        </a:prstGeom>
                        <a:noFill/>
                        <a:ln w="6350" cap="flat" cmpd="sng" algn="ctr">
                          <a:solidFill>
                            <a:srgbClr val="4472C4"/>
                          </a:solidFill>
                          <a:prstDash val="solid"/>
                          <a:miter lim="800000"/>
                        </a:ln>
                        <a:effectLst/>
                      </wps:spPr>
                      <wps:bodyPr/>
                    </wps:wsp>
                  </a:graphicData>
                </a:graphic>
              </wp:inline>
            </w:drawing>
          </mc:Choice>
          <mc:Fallback>
            <w:pict>
              <v:shapetype w14:anchorId="7D675FF4" id="_x0000_t32" coordsize="21600,21600" o:spt="32" o:oned="t" path="m,l21600,21600e" filled="f">
                <v:path arrowok="t" fillok="f" o:connecttype="none"/>
                <o:lock v:ext="edit" shapetype="t"/>
              </v:shapetype>
              <v:shape id="Straight Arrow Connector 1" o:spid="_x0000_s1026" type="#_x0000_t32" style="width:467.25pt;height:.75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" strokecolor="#4472c4" strokeweight=".5pt">
                <v:stroke joinstyle="miter"/>
                <w10:anchorlock/>
              </v:shape>
            </w:pict>
          </mc:Fallback>
        </mc:AlternateContent>
      </w:r>
    </w:p>
    <w:p w14:paraId="0609A456" w14:textId="0706AA5F" w:rsidR="00AC3C01" w:rsidRDefault="00F0298E" w:rsidP="00F0298E">
      <w:pPr>
        <w:jc w:val="both"/>
        <w:rPr>
          <w:lang w:val="en-US"/>
        </w:rPr>
      </w:pPr>
      <w:r w:rsidRPr="0051332A">
        <w:rPr>
          <w:lang w:val="en-US"/>
        </w:rPr>
        <w:t xml:space="preserve">"We pledge to </w:t>
      </w:r>
      <w:r w:rsidRPr="0051332A">
        <w:rPr>
          <w:b/>
          <w:bCs/>
          <w:lang w:val="en-US"/>
        </w:rPr>
        <w:t>stand up for the rights of all persons belonging to minorities</w:t>
      </w:r>
      <w:r w:rsidRPr="0051332A">
        <w:rPr>
          <w:lang w:val="en-US"/>
        </w:rPr>
        <w:t xml:space="preserve"> within our respective areas of action and to defend their freedom of religion or belief as well as their right to participate equally and effectively in cultural, religious, social, economic and public life, as recognized by international human rights law, as a minimum standard of solidarity among all </w:t>
      </w:r>
      <w:proofErr w:type="gramStart"/>
      <w:r w:rsidRPr="0051332A">
        <w:rPr>
          <w:lang w:val="en-US"/>
        </w:rPr>
        <w:t>believers</w:t>
      </w:r>
      <w:proofErr w:type="gramEnd"/>
      <w:r w:rsidRPr="0051332A">
        <w:rPr>
          <w:lang w:val="en-US"/>
        </w:rPr>
        <w:t>"</w:t>
      </w:r>
    </w:p>
    <w:tbl>
      <w:tblPr>
        <w:tblStyle w:val="TableGrid"/>
        <w:tblpPr w:leftFromText="180" w:rightFromText="180" w:vertAnchor="text" w:horzAnchor="margin" w:tblpY="346"/>
        <w:tblW w:w="9639" w:type="dxa"/>
        <w:tblLook w:val="04A0" w:firstRow="1" w:lastRow="0" w:firstColumn="1" w:lastColumn="0" w:noHBand="0" w:noVBand="1"/>
      </w:tblPr>
      <w:tblGrid>
        <w:gridCol w:w="2268"/>
        <w:gridCol w:w="7371"/>
      </w:tblGrid>
      <w:tr w:rsidR="00F0298E" w14:paraId="6C9C40D7" w14:textId="77777777" w:rsidTr="001523AA">
        <w:trPr>
          <w:trHeight w:val="567"/>
        </w:trPr>
        <w:tc>
          <w:tcPr>
            <w:tcW w:w="2268" w:type="dxa"/>
            <w:vAlign w:val="center"/>
          </w:tcPr>
          <w:p w14:paraId="195FC959" w14:textId="77777777" w:rsidR="00F0298E" w:rsidRPr="0051332A" w:rsidRDefault="00F0298E" w:rsidP="001523AA">
            <w:pPr>
              <w:rPr>
                <w:b/>
                <w:bCs/>
                <w:sz w:val="28"/>
                <w:szCs w:val="28"/>
              </w:rPr>
            </w:pPr>
            <w:r w:rsidRPr="0051332A">
              <w:rPr>
                <w:b/>
                <w:bCs/>
                <w:sz w:val="28"/>
                <w:szCs w:val="28"/>
              </w:rPr>
              <w:t xml:space="preserve">Questions </w:t>
            </w:r>
          </w:p>
        </w:tc>
        <w:tc>
          <w:tcPr>
            <w:tcW w:w="7371" w:type="dxa"/>
            <w:vAlign w:val="center"/>
          </w:tcPr>
          <w:p w14:paraId="0ABC15C8" w14:textId="77777777" w:rsidR="00F0298E" w:rsidRPr="0051332A" w:rsidRDefault="00F0298E" w:rsidP="001523AA">
            <w:pPr>
              <w:rPr>
                <w:b/>
                <w:bCs/>
                <w:sz w:val="28"/>
                <w:szCs w:val="28"/>
              </w:rPr>
            </w:pPr>
            <w:r w:rsidRPr="0051332A">
              <w:rPr>
                <w:b/>
                <w:bCs/>
                <w:sz w:val="28"/>
                <w:szCs w:val="28"/>
              </w:rPr>
              <w:t>Thoughts</w:t>
            </w:r>
          </w:p>
        </w:tc>
      </w:tr>
      <w:tr w:rsidR="00F0298E" w14:paraId="31BAD0B9" w14:textId="77777777" w:rsidTr="001523AA">
        <w:trPr>
          <w:trHeight w:val="2665"/>
        </w:trPr>
        <w:tc>
          <w:tcPr>
            <w:tcW w:w="2268" w:type="dxa"/>
            <w:vAlign w:val="center"/>
          </w:tcPr>
          <w:p w14:paraId="4170783C" w14:textId="77777777" w:rsidR="00F0298E" w:rsidRPr="0051332A" w:rsidRDefault="00F0298E" w:rsidP="001523AA">
            <w:pPr>
              <w:rPr>
                <w:lang w:val="en-US"/>
              </w:rPr>
            </w:pPr>
            <w:r w:rsidRPr="0051332A">
              <w:rPr>
                <w:lang w:val="en-US"/>
              </w:rPr>
              <w:t>Wh</w:t>
            </w:r>
            <w:r>
              <w:rPr>
                <w:lang w:val="en-US"/>
              </w:rPr>
              <w:t xml:space="preserve">y is this commitment </w:t>
            </w:r>
            <w:r w:rsidRPr="003253E9">
              <w:rPr>
                <w:b/>
                <w:bCs/>
                <w:lang w:val="en-US"/>
              </w:rPr>
              <w:t>important</w:t>
            </w:r>
            <w:r w:rsidRPr="0051332A">
              <w:rPr>
                <w:lang w:val="en-US"/>
              </w:rPr>
              <w:t>?</w:t>
            </w:r>
          </w:p>
          <w:p w14:paraId="12C160A7" w14:textId="77777777" w:rsidR="00F0298E" w:rsidRDefault="00F0298E" w:rsidP="001523AA">
            <w:pPr>
              <w:rPr>
                <w:sz w:val="20"/>
                <w:szCs w:val="20"/>
                <w:lang w:val="en-US"/>
              </w:rPr>
            </w:pPr>
          </w:p>
        </w:tc>
        <w:tc>
          <w:tcPr>
            <w:tcW w:w="7371" w:type="dxa"/>
          </w:tcPr>
          <w:p w14:paraId="1FA5ABC1" w14:textId="77777777" w:rsidR="00F0298E" w:rsidRDefault="00F0298E" w:rsidP="001523AA">
            <w:pPr>
              <w:rPr>
                <w:sz w:val="20"/>
                <w:szCs w:val="20"/>
              </w:rPr>
            </w:pPr>
          </w:p>
        </w:tc>
      </w:tr>
      <w:tr w:rsidR="00F0298E" w14:paraId="5D828A3B" w14:textId="77777777" w:rsidTr="001523AA">
        <w:trPr>
          <w:trHeight w:val="2665"/>
        </w:trPr>
        <w:tc>
          <w:tcPr>
            <w:tcW w:w="2268" w:type="dxa"/>
            <w:vAlign w:val="center"/>
          </w:tcPr>
          <w:p w14:paraId="66E6193A" w14:textId="77777777" w:rsidR="00F0298E" w:rsidRDefault="00F0298E" w:rsidP="001523AA">
            <w:pPr>
              <w:rPr>
                <w:sz w:val="20"/>
                <w:szCs w:val="20"/>
                <w:lang w:val="en-US"/>
              </w:rPr>
            </w:pPr>
          </w:p>
          <w:p w14:paraId="2462C5FA" w14:textId="77777777" w:rsidR="00F0298E" w:rsidRPr="0051332A" w:rsidRDefault="00F0298E" w:rsidP="001523AA">
            <w:pPr>
              <w:rPr>
                <w:lang w:val="en-US"/>
              </w:rPr>
            </w:pPr>
            <w:r w:rsidRPr="0051332A">
              <w:rPr>
                <w:lang w:val="en-US"/>
              </w:rPr>
              <w:t xml:space="preserve">What are the different </w:t>
            </w:r>
            <w:r w:rsidRPr="0051332A">
              <w:rPr>
                <w:b/>
                <w:bCs/>
                <w:lang w:val="en-US"/>
              </w:rPr>
              <w:t>components</w:t>
            </w:r>
            <w:r w:rsidRPr="0051332A">
              <w:rPr>
                <w:lang w:val="en-US"/>
              </w:rPr>
              <w:t xml:space="preserve"> of commitment?</w:t>
            </w:r>
          </w:p>
          <w:p w14:paraId="7C51BD9E" w14:textId="77777777" w:rsidR="00F0298E" w:rsidRDefault="00F0298E" w:rsidP="001523AA">
            <w:pPr>
              <w:rPr>
                <w:sz w:val="20"/>
                <w:szCs w:val="20"/>
              </w:rPr>
            </w:pPr>
          </w:p>
        </w:tc>
        <w:tc>
          <w:tcPr>
            <w:tcW w:w="7371" w:type="dxa"/>
          </w:tcPr>
          <w:p w14:paraId="66E44045" w14:textId="77777777" w:rsidR="00F0298E" w:rsidRDefault="00F0298E" w:rsidP="001523AA">
            <w:pPr>
              <w:rPr>
                <w:sz w:val="20"/>
                <w:szCs w:val="20"/>
              </w:rPr>
            </w:pPr>
          </w:p>
        </w:tc>
      </w:tr>
      <w:tr w:rsidR="00F0298E" w14:paraId="65067BEC" w14:textId="77777777" w:rsidTr="001523AA">
        <w:trPr>
          <w:trHeight w:val="2665"/>
        </w:trPr>
        <w:tc>
          <w:tcPr>
            <w:tcW w:w="2268" w:type="dxa"/>
            <w:vAlign w:val="center"/>
          </w:tcPr>
          <w:p w14:paraId="73FDDA3D" w14:textId="77777777" w:rsidR="00F0298E" w:rsidRDefault="00F0298E" w:rsidP="001523AA">
            <w:pPr>
              <w:rPr>
                <w:sz w:val="20"/>
                <w:szCs w:val="20"/>
                <w:lang w:val="en-US"/>
              </w:rPr>
            </w:pPr>
          </w:p>
          <w:p w14:paraId="6CAA4A12" w14:textId="77777777" w:rsidR="00F0298E" w:rsidRPr="0051332A" w:rsidRDefault="00F0298E" w:rsidP="001523AA">
            <w:pPr>
              <w:rPr>
                <w:lang w:val="en-US"/>
              </w:rPr>
            </w:pPr>
            <w:r w:rsidRPr="0051332A">
              <w:rPr>
                <w:lang w:val="en-US"/>
              </w:rPr>
              <w:t xml:space="preserve">What are the corresponding </w:t>
            </w:r>
            <w:r w:rsidRPr="0051332A">
              <w:rPr>
                <w:b/>
                <w:bCs/>
                <w:lang w:val="en-US"/>
              </w:rPr>
              <w:t>action points</w:t>
            </w:r>
            <w:r w:rsidRPr="0051332A">
              <w:rPr>
                <w:lang w:val="en-US"/>
              </w:rPr>
              <w:t xml:space="preserve"> to these components?</w:t>
            </w:r>
          </w:p>
          <w:p w14:paraId="5BE894BD" w14:textId="77777777" w:rsidR="00F0298E" w:rsidRDefault="00F0298E" w:rsidP="001523AA">
            <w:pPr>
              <w:rPr>
                <w:sz w:val="20"/>
                <w:szCs w:val="20"/>
              </w:rPr>
            </w:pPr>
          </w:p>
        </w:tc>
        <w:tc>
          <w:tcPr>
            <w:tcW w:w="7371" w:type="dxa"/>
          </w:tcPr>
          <w:p w14:paraId="049F0EC6" w14:textId="77777777" w:rsidR="00F0298E" w:rsidRDefault="00F0298E" w:rsidP="001523AA">
            <w:pPr>
              <w:rPr>
                <w:sz w:val="20"/>
                <w:szCs w:val="20"/>
              </w:rPr>
            </w:pPr>
          </w:p>
        </w:tc>
      </w:tr>
      <w:tr w:rsidR="00F0298E" w14:paraId="158031B6" w14:textId="77777777" w:rsidTr="001523AA">
        <w:trPr>
          <w:trHeight w:val="2665"/>
        </w:trPr>
        <w:tc>
          <w:tcPr>
            <w:tcW w:w="2268" w:type="dxa"/>
            <w:vAlign w:val="center"/>
          </w:tcPr>
          <w:p w14:paraId="44CCFD34" w14:textId="77777777" w:rsidR="00F0298E" w:rsidRDefault="00F0298E" w:rsidP="001523AA">
            <w:pPr>
              <w:rPr>
                <w:sz w:val="20"/>
                <w:szCs w:val="20"/>
                <w:lang w:val="en-US"/>
              </w:rPr>
            </w:pPr>
          </w:p>
          <w:p w14:paraId="071A8006" w14:textId="77777777" w:rsidR="00F0298E" w:rsidRPr="003253E9" w:rsidRDefault="00F0298E" w:rsidP="001523AA">
            <w:pPr>
              <w:rPr>
                <w:lang w:val="en-US"/>
              </w:rPr>
            </w:pPr>
            <w:r w:rsidRPr="0051332A">
              <w:rPr>
                <w:lang w:val="en-US"/>
              </w:rPr>
              <w:t xml:space="preserve">Who are the </w:t>
            </w:r>
            <w:r w:rsidRPr="0051332A">
              <w:rPr>
                <w:b/>
                <w:bCs/>
                <w:lang w:val="en-US"/>
              </w:rPr>
              <w:t>stakeholders</w:t>
            </w:r>
            <w:r w:rsidRPr="0051332A">
              <w:rPr>
                <w:lang w:val="en-US"/>
              </w:rPr>
              <w:t xml:space="preserve"> that would take those actions?</w:t>
            </w:r>
          </w:p>
        </w:tc>
        <w:tc>
          <w:tcPr>
            <w:tcW w:w="7371" w:type="dxa"/>
          </w:tcPr>
          <w:p w14:paraId="1EAE0846" w14:textId="77777777" w:rsidR="00F0298E" w:rsidRDefault="00F0298E" w:rsidP="001523AA">
            <w:pPr>
              <w:rPr>
                <w:sz w:val="20"/>
                <w:szCs w:val="20"/>
              </w:rPr>
            </w:pPr>
          </w:p>
        </w:tc>
      </w:tr>
    </w:tbl>
    <w:p w14:paraId="25C2A374" w14:textId="77777777" w:rsidR="00F0298E" w:rsidRDefault="00F0298E" w:rsidP="00F0298E"/>
    <w:sectPr w:rsidR="00F0298E" w:rsidSect="00F0298E">
      <w:pgSz w:w="11906" w:h="16838"/>
      <w:pgMar w:top="1440" w:right="707"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98E"/>
    <w:rsid w:val="00795A18"/>
    <w:rsid w:val="00AC3C01"/>
    <w:rsid w:val="00F029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A2F4F"/>
  <w15:chartTrackingRefBased/>
  <w15:docId w15:val="{8FA9F657-7448-4D68-9311-13062E452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298E"/>
    <w:pPr>
      <w:spacing w:after="0" w:line="240" w:lineRule="auto"/>
    </w:pPr>
    <w:rPr>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0298E"/>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A524EA2284F6459234021D736866BB" ma:contentTypeVersion="14" ma:contentTypeDescription="Create a new document." ma:contentTypeScope="" ma:versionID="4e70e0b3e52a63b4b2c7c97325df5ac7">
  <xsd:schema xmlns:xsd="http://www.w3.org/2001/XMLSchema" xmlns:xs="http://www.w3.org/2001/XMLSchema" xmlns:p="http://schemas.microsoft.com/office/2006/metadata/properties" xmlns:ns2="79d7f8ca-f76d-437e-9427-00cd3bdb0a1d" xmlns:ns3="383b3da0-f719-4995-b069-99d905c2a5ef" xmlns:ns4="985ec44e-1bab-4c0b-9df0-6ba128686fc9" targetNamespace="http://schemas.microsoft.com/office/2006/metadata/properties" ma:root="true" ma:fieldsID="e2ad17c0e1f028e64d5a0aa8c71add0b" ns2:_="" ns3:_="" ns4:_="">
    <xsd:import namespace="79d7f8ca-f76d-437e-9427-00cd3bdb0a1d"/>
    <xsd:import namespace="383b3da0-f719-4995-b069-99d905c2a5ef"/>
    <xsd:import namespace="985ec44e-1bab-4c0b-9df0-6ba128686fc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d7f8ca-f76d-437e-9427-00cd3bdb0a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3b3da0-f719-4995-b069-99d905c2a5e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0e2f4f2-1d6a-4e99-a8a2-5c85e1a8b3e3}" ma:internalName="TaxCatchAll" ma:showField="CatchAllData" ma:web="383b3da0-f719-4995-b069-99d905c2a5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9d7f8ca-f76d-437e-9427-00cd3bdb0a1d">
      <Terms xmlns="http://schemas.microsoft.com/office/infopath/2007/PartnerControls"/>
    </lcf76f155ced4ddcb4097134ff3c332f>
    <TaxCatchAll xmlns="985ec44e-1bab-4c0b-9df0-6ba128686fc9" xsi:nil="true"/>
  </documentManagement>
</p:properties>
</file>

<file path=customXml/itemProps1.xml><?xml version="1.0" encoding="utf-8"?>
<ds:datastoreItem xmlns:ds="http://schemas.openxmlformats.org/officeDocument/2006/customXml" ds:itemID="{93987144-E4F4-429D-A2EA-8A2AAD711641}"/>
</file>

<file path=customXml/itemProps2.xml><?xml version="1.0" encoding="utf-8"?>
<ds:datastoreItem xmlns:ds="http://schemas.openxmlformats.org/officeDocument/2006/customXml" ds:itemID="{BD8AE7E5-580E-4611-8D05-5989CA382572}"/>
</file>

<file path=customXml/itemProps3.xml><?xml version="1.0" encoding="utf-8"?>
<ds:datastoreItem xmlns:ds="http://schemas.openxmlformats.org/officeDocument/2006/customXml" ds:itemID="{24512BD6-ABC4-4C1E-ABE9-D7E3A8D1C79F}"/>
</file>

<file path=docProps/app.xml><?xml version="1.0" encoding="utf-8"?>
<Properties xmlns="http://schemas.openxmlformats.org/officeDocument/2006/extended-properties" xmlns:vt="http://schemas.openxmlformats.org/officeDocument/2006/docPropsVTypes">
  <Template>Normal.dotm</Template>
  <TotalTime>2</TotalTime>
  <Pages>1</Pages>
  <Words>102</Words>
  <Characters>585</Characters>
  <Application>Microsoft Office Word</Application>
  <DocSecurity>0</DocSecurity>
  <Lines>4</Lines>
  <Paragraphs>1</Paragraphs>
  <ScaleCrop>false</ScaleCrop>
  <Company/>
  <LinksUpToDate>false</LinksUpToDate>
  <CharactersWithSpaces>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 SANZ DELGADO DE MOLINA</dc:creator>
  <cp:keywords/>
  <dc:description/>
  <cp:lastModifiedBy>Rosa SANZ DELGADO DE MOLINA</cp:lastModifiedBy>
  <cp:revision>2</cp:revision>
  <dcterms:created xsi:type="dcterms:W3CDTF">2023-11-27T11:22:00Z</dcterms:created>
  <dcterms:modified xsi:type="dcterms:W3CDTF">2023-11-27T11:30:00Z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0x0101000FA524EA2284F6459234021D736866BB</vt:lpwstr>
  </property>
</Properties>
</file>