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2610D" w14:textId="4CC68D6D" w:rsidR="000039E0" w:rsidRPr="00535D60" w:rsidRDefault="51AB52E0" w:rsidP="51AB52E0">
      <w:pPr>
        <w:jc w:val="both"/>
        <w:rPr>
          <w:b/>
          <w:bCs/>
          <w:sz w:val="32"/>
          <w:szCs w:val="32"/>
          <w:lang w:val="en-US"/>
        </w:rPr>
      </w:pPr>
      <w:r w:rsidRPr="00535D60">
        <w:rPr>
          <w:b/>
          <w:bCs/>
          <w:sz w:val="32"/>
          <w:szCs w:val="32"/>
          <w:lang w:val="en-US"/>
        </w:rPr>
        <w:t xml:space="preserve">Module </w:t>
      </w:r>
      <w:r w:rsidR="00997FDB">
        <w:rPr>
          <w:b/>
          <w:bCs/>
          <w:sz w:val="32"/>
          <w:szCs w:val="32"/>
          <w:lang w:val="en-US"/>
        </w:rPr>
        <w:t>1</w:t>
      </w:r>
      <w:r w:rsidR="00514488" w:rsidRPr="00535D60">
        <w:rPr>
          <w:b/>
          <w:bCs/>
          <w:sz w:val="32"/>
          <w:szCs w:val="32"/>
          <w:lang w:val="en-US"/>
        </w:rPr>
        <w:t>4</w:t>
      </w:r>
    </w:p>
    <w:p w14:paraId="391BAD09" w14:textId="37CD3F93" w:rsidR="000039E0" w:rsidRPr="000039E0" w:rsidRDefault="6C51921E" w:rsidP="51AB52E0">
      <w:pPr>
        <w:jc w:val="both"/>
        <w:rPr>
          <w:sz w:val="36"/>
          <w:szCs w:val="36"/>
          <w:lang w:val="en-US"/>
        </w:rPr>
      </w:pPr>
      <w:r w:rsidRPr="6C51921E">
        <w:rPr>
          <w:b/>
          <w:bCs/>
          <w:color w:val="0070C0"/>
          <w:sz w:val="32"/>
          <w:szCs w:val="32"/>
          <w:lang w:val="en-US"/>
        </w:rPr>
        <w:t>Peer-to-Peer Learning:</w:t>
      </w:r>
      <w:r w:rsidRPr="6C51921E">
        <w:rPr>
          <w:sz w:val="32"/>
          <w:szCs w:val="32"/>
          <w:lang w:val="en-US"/>
        </w:rPr>
        <w:t xml:space="preserve"> </w:t>
      </w:r>
      <w:r w:rsidRPr="6C51921E">
        <w:rPr>
          <w:b/>
          <w:bCs/>
          <w:sz w:val="32"/>
          <w:szCs w:val="32"/>
          <w:lang w:val="en-US"/>
        </w:rPr>
        <w:t>Unpacking the Commitment</w:t>
      </w:r>
    </w:p>
    <w:p w14:paraId="4BF90BA7" w14:textId="320C22D3" w:rsidR="000039E0" w:rsidRPr="000039E0" w:rsidRDefault="000039E0" w:rsidP="51AB52E0">
      <w:pPr>
        <w:jc w:val="both"/>
      </w:pPr>
      <w:r>
        <w:rPr>
          <w:noProof/>
          <w:lang w:val="en-US"/>
        </w:rPr>
        <mc:AlternateContent>
          <mc:Choice Requires="wps">
            <w:drawing>
              <wp:inline distT="0" distB="0" distL="0" distR="0" wp14:anchorId="6EAE7F46" wp14:editId="183CC231">
                <wp:extent cx="5934075" cy="9525"/>
                <wp:effectExtent l="0" t="0" r="28575" b="28575"/>
                <wp:docPr id="1373551645" name="Straight Arrow Connector 1"/>
                <wp:cNvGraphicFramePr/>
                <a:graphic xmlns:a="http://schemas.openxmlformats.org/drawingml/2006/main">
                  <a:graphicData uri="http://schemas.microsoft.com/office/word/2010/wordprocessingShape">
                    <wps:wsp>
                      <wps:cNvCnPr/>
                      <wps:spPr>
                        <a:xfrm flipV="1">
                          <a:off x="0" y="0"/>
                          <a:ext cx="5934075" cy="9525"/>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a:graphicData>
                </a:graphic>
              </wp:inline>
            </w:drawing>
          </mc:Choice>
          <mc:Fallback>
            <w:pict>
              <v:shapetype w14:anchorId="12EBE7DB" id="_x0000_t32" coordsize="21600,21600" o:spt="32" o:oned="t" path="m,l21600,21600e" filled="f">
                <v:path arrowok="t" fillok="f" o:connecttype="none"/>
                <o:lock v:ext="edit" shapetype="t"/>
              </v:shapetype>
              <v:shape id="Straight Arrow Connector 1" o:spid="_x0000_s1026" type="#_x0000_t32" style="width:467.25pt;height:.75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" strokecolor="#4472c4 [3204]" strokeweight=".5pt">
                <v:stroke joinstyle="miter"/>
                <w10:anchorlock/>
              </v:shape>
            </w:pict>
          </mc:Fallback>
        </mc:AlternateContent>
      </w:r>
    </w:p>
    <w:p w14:paraId="468E7389" w14:textId="54AEED32" w:rsidR="1C2412D2" w:rsidRPr="00B23837" w:rsidRDefault="00612929" w:rsidP="00612929">
      <w:pPr>
        <w:jc w:val="both"/>
      </w:pPr>
      <w:r w:rsidRPr="00B23837">
        <w:rPr>
          <w:lang w:val="en-US"/>
        </w:rPr>
        <w:t>"</w:t>
      </w:r>
      <w:r w:rsidR="001B5E48" w:rsidRPr="001B5E48">
        <w:rPr>
          <w:lang w:val="en-US"/>
        </w:rPr>
        <w:t xml:space="preserve">We pledge to promote, within our respective spheres of influence, the imperative necessity of ensuring </w:t>
      </w:r>
      <w:r w:rsidR="001B5E48" w:rsidRPr="007C667B">
        <w:rPr>
          <w:b/>
          <w:bCs/>
          <w:lang w:val="en-US"/>
        </w:rPr>
        <w:t>respect in all humanitarian assistance activities</w:t>
      </w:r>
      <w:r w:rsidR="001B5E48" w:rsidRPr="001B5E48">
        <w:rPr>
          <w:lang w:val="en-US"/>
        </w:rPr>
        <w:t xml:space="preserve"> of the Principles of Conduct for the International Red Cross and Red Crescent Movement and NGOs in Disaster Response Programmes, especially that aid is given regardless of the recipients’ creed and without adverse distinction of any kind and that aid will not be used to further a particular religious standpoint.</w:t>
      </w:r>
      <w:r w:rsidRPr="00B23837">
        <w:rPr>
          <w:lang w:val="en-US"/>
        </w:rPr>
        <w:t>"</w:t>
      </w:r>
    </w:p>
    <w:tbl>
      <w:tblPr>
        <w:tblStyle w:val="TableGrid"/>
        <w:tblpPr w:leftFromText="180" w:rightFromText="180" w:vertAnchor="text" w:horzAnchor="margin" w:tblpY="346"/>
        <w:tblW w:w="9638" w:type="dxa"/>
        <w:tblLook w:val="04A0" w:firstRow="1" w:lastRow="0" w:firstColumn="1" w:lastColumn="0" w:noHBand="0" w:noVBand="1"/>
      </w:tblPr>
      <w:tblGrid>
        <w:gridCol w:w="2268"/>
        <w:gridCol w:w="7370"/>
      </w:tblGrid>
      <w:tr w:rsidR="000039E0" w14:paraId="2A0DBD33" w14:textId="77777777" w:rsidTr="00D7110A">
        <w:trPr>
          <w:trHeight w:val="567"/>
        </w:trPr>
        <w:tc>
          <w:tcPr>
            <w:tcW w:w="2268" w:type="dxa"/>
            <w:vAlign w:val="center"/>
          </w:tcPr>
          <w:p w14:paraId="1A576792" w14:textId="77777777" w:rsidR="000039E0" w:rsidRPr="00B23837" w:rsidRDefault="51AB52E0" w:rsidP="00D7110A">
            <w:pPr>
              <w:rPr>
                <w:b/>
                <w:bCs/>
                <w:sz w:val="28"/>
                <w:szCs w:val="28"/>
              </w:rPr>
            </w:pPr>
            <w:r w:rsidRPr="00B23837">
              <w:rPr>
                <w:b/>
                <w:bCs/>
                <w:sz w:val="28"/>
                <w:szCs w:val="28"/>
              </w:rPr>
              <w:t xml:space="preserve">Questions </w:t>
            </w:r>
          </w:p>
        </w:tc>
        <w:tc>
          <w:tcPr>
            <w:tcW w:w="7370" w:type="dxa"/>
            <w:vAlign w:val="center"/>
          </w:tcPr>
          <w:p w14:paraId="262D11B9" w14:textId="77777777" w:rsidR="000039E0" w:rsidRPr="00B23837" w:rsidRDefault="51AB52E0" w:rsidP="00D7110A">
            <w:pPr>
              <w:rPr>
                <w:b/>
                <w:bCs/>
                <w:sz w:val="28"/>
                <w:szCs w:val="28"/>
              </w:rPr>
            </w:pPr>
            <w:r w:rsidRPr="00B23837">
              <w:rPr>
                <w:b/>
                <w:bCs/>
                <w:sz w:val="28"/>
                <w:szCs w:val="28"/>
              </w:rPr>
              <w:t>Thoughts</w:t>
            </w:r>
          </w:p>
        </w:tc>
      </w:tr>
      <w:tr w:rsidR="00FB18FE" w14:paraId="23A11930" w14:textId="77777777" w:rsidTr="00D7110A">
        <w:trPr>
          <w:trHeight w:val="2665"/>
        </w:trPr>
        <w:tc>
          <w:tcPr>
            <w:tcW w:w="2268" w:type="dxa"/>
            <w:vAlign w:val="center"/>
          </w:tcPr>
          <w:p w14:paraId="1A1ABDCB" w14:textId="03098E20" w:rsidR="00FB18FE" w:rsidRPr="00B23837" w:rsidRDefault="00FB18FE" w:rsidP="00D7110A">
            <w:pPr>
              <w:rPr>
                <w:lang w:val="en-US"/>
              </w:rPr>
            </w:pPr>
            <w:r>
              <w:rPr>
                <w:lang w:val="en-US"/>
              </w:rPr>
              <w:t>Why is this commi</w:t>
            </w:r>
            <w:r w:rsidR="0041120A">
              <w:rPr>
                <w:lang w:val="en-US"/>
              </w:rPr>
              <w:t xml:space="preserve">tment </w:t>
            </w:r>
            <w:r w:rsidR="0041120A" w:rsidRPr="0041120A">
              <w:rPr>
                <w:b/>
                <w:bCs/>
                <w:lang w:val="en-US"/>
              </w:rPr>
              <w:t>important</w:t>
            </w:r>
            <w:r w:rsidR="0041120A">
              <w:rPr>
                <w:lang w:val="en-US"/>
              </w:rPr>
              <w:t>?</w:t>
            </w:r>
          </w:p>
        </w:tc>
        <w:tc>
          <w:tcPr>
            <w:tcW w:w="7370" w:type="dxa"/>
          </w:tcPr>
          <w:p w14:paraId="0EEFE140" w14:textId="77777777" w:rsidR="00FB18FE" w:rsidRDefault="00FB18FE" w:rsidP="00D7110A">
            <w:pPr>
              <w:rPr>
                <w:sz w:val="20"/>
                <w:szCs w:val="20"/>
              </w:rPr>
            </w:pPr>
          </w:p>
        </w:tc>
      </w:tr>
      <w:tr w:rsidR="000039E0" w14:paraId="2975D458" w14:textId="77777777" w:rsidTr="00D7110A">
        <w:trPr>
          <w:trHeight w:val="2665"/>
        </w:trPr>
        <w:tc>
          <w:tcPr>
            <w:tcW w:w="2268" w:type="dxa"/>
            <w:vAlign w:val="center"/>
          </w:tcPr>
          <w:p w14:paraId="27E97A74" w14:textId="5BF7CCEF" w:rsidR="000039E0" w:rsidRPr="0041120A" w:rsidRDefault="6C51921E" w:rsidP="00D7110A">
            <w:pPr>
              <w:rPr>
                <w:lang w:val="en-US"/>
              </w:rPr>
            </w:pPr>
            <w:r w:rsidRPr="00B23837">
              <w:rPr>
                <w:lang w:val="en-US"/>
              </w:rPr>
              <w:t xml:space="preserve">What are the different </w:t>
            </w:r>
            <w:r w:rsidRPr="00B23837">
              <w:rPr>
                <w:b/>
                <w:bCs/>
                <w:lang w:val="en-US"/>
              </w:rPr>
              <w:t>components</w:t>
            </w:r>
            <w:r w:rsidRPr="00B23837">
              <w:rPr>
                <w:lang w:val="en-US"/>
              </w:rPr>
              <w:t xml:space="preserve"> of the commitment?</w:t>
            </w:r>
          </w:p>
        </w:tc>
        <w:tc>
          <w:tcPr>
            <w:tcW w:w="7370" w:type="dxa"/>
          </w:tcPr>
          <w:p w14:paraId="430B7434" w14:textId="77777777" w:rsidR="000039E0" w:rsidRDefault="000039E0" w:rsidP="00D7110A">
            <w:pPr>
              <w:rPr>
                <w:sz w:val="20"/>
                <w:szCs w:val="20"/>
              </w:rPr>
            </w:pPr>
          </w:p>
        </w:tc>
      </w:tr>
      <w:tr w:rsidR="000039E0" w14:paraId="5D82D28F" w14:textId="77777777" w:rsidTr="00D7110A">
        <w:trPr>
          <w:trHeight w:val="2665"/>
        </w:trPr>
        <w:tc>
          <w:tcPr>
            <w:tcW w:w="2268" w:type="dxa"/>
            <w:vAlign w:val="center"/>
          </w:tcPr>
          <w:p w14:paraId="07A853C1" w14:textId="6E1BBC39" w:rsidR="000039E0" w:rsidRPr="0041120A" w:rsidRDefault="6C51921E" w:rsidP="00D7110A">
            <w:pPr>
              <w:rPr>
                <w:lang w:val="en-US"/>
              </w:rPr>
            </w:pPr>
            <w:r w:rsidRPr="00B23837">
              <w:rPr>
                <w:lang w:val="en-US"/>
              </w:rPr>
              <w:t xml:space="preserve">What are the corresponding </w:t>
            </w:r>
            <w:r w:rsidRPr="00B23837">
              <w:rPr>
                <w:b/>
                <w:bCs/>
                <w:lang w:val="en-US"/>
              </w:rPr>
              <w:t>action points</w:t>
            </w:r>
            <w:r w:rsidRPr="00B23837">
              <w:rPr>
                <w:lang w:val="en-US"/>
              </w:rPr>
              <w:t xml:space="preserve"> to these components?</w:t>
            </w:r>
          </w:p>
        </w:tc>
        <w:tc>
          <w:tcPr>
            <w:tcW w:w="7370" w:type="dxa"/>
          </w:tcPr>
          <w:p w14:paraId="5FA1CEAE" w14:textId="77777777" w:rsidR="000039E0" w:rsidRDefault="000039E0" w:rsidP="00D7110A">
            <w:pPr>
              <w:rPr>
                <w:sz w:val="20"/>
                <w:szCs w:val="20"/>
              </w:rPr>
            </w:pPr>
          </w:p>
        </w:tc>
      </w:tr>
      <w:tr w:rsidR="000039E0" w14:paraId="10BDECB2" w14:textId="77777777" w:rsidTr="00D7110A">
        <w:trPr>
          <w:trHeight w:val="2665"/>
        </w:trPr>
        <w:tc>
          <w:tcPr>
            <w:tcW w:w="2268" w:type="dxa"/>
            <w:vAlign w:val="center"/>
          </w:tcPr>
          <w:p w14:paraId="0BD318B5" w14:textId="7631B3E7" w:rsidR="1C2412D2" w:rsidRPr="00B23837" w:rsidRDefault="1C2412D2" w:rsidP="00D7110A">
            <w:pPr>
              <w:rPr>
                <w:lang w:val="en-US"/>
              </w:rPr>
            </w:pPr>
          </w:p>
          <w:p w14:paraId="3940FA96" w14:textId="2EBD19FA" w:rsidR="000039E0" w:rsidRPr="00D7110A" w:rsidRDefault="6C51921E" w:rsidP="00D7110A">
            <w:pPr>
              <w:rPr>
                <w:lang w:val="en-US"/>
              </w:rPr>
            </w:pPr>
            <w:r w:rsidRPr="00B23837">
              <w:rPr>
                <w:lang w:val="en-US"/>
              </w:rPr>
              <w:t xml:space="preserve">Who are the </w:t>
            </w:r>
            <w:r w:rsidRPr="00B23837">
              <w:rPr>
                <w:b/>
                <w:bCs/>
                <w:lang w:val="en-US"/>
              </w:rPr>
              <w:t>stakeholders</w:t>
            </w:r>
            <w:r w:rsidRPr="00B23837">
              <w:rPr>
                <w:lang w:val="en-US"/>
              </w:rPr>
              <w:t xml:space="preserve"> that would take those actions?</w:t>
            </w:r>
          </w:p>
          <w:p w14:paraId="3E22EA73" w14:textId="4D397BCB" w:rsidR="000039E0" w:rsidRPr="00B23837" w:rsidRDefault="000039E0" w:rsidP="00D7110A"/>
        </w:tc>
        <w:tc>
          <w:tcPr>
            <w:tcW w:w="7370" w:type="dxa"/>
          </w:tcPr>
          <w:p w14:paraId="5C890CD3" w14:textId="77777777" w:rsidR="000039E0" w:rsidRDefault="000039E0" w:rsidP="00D7110A">
            <w:pPr>
              <w:rPr>
                <w:sz w:val="20"/>
                <w:szCs w:val="20"/>
              </w:rPr>
            </w:pPr>
          </w:p>
        </w:tc>
      </w:tr>
    </w:tbl>
    <w:p w14:paraId="6AB00A28" w14:textId="77777777" w:rsidR="000039E0" w:rsidRDefault="000039E0" w:rsidP="00C70A6E">
      <w:pPr>
        <w:rPr>
          <w:sz w:val="20"/>
          <w:szCs w:val="20"/>
        </w:rPr>
      </w:pPr>
    </w:p>
    <w:sectPr w:rsidR="000039E0" w:rsidSect="00C70A6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8612" w14:textId="77777777" w:rsidR="003576C2" w:rsidRDefault="003576C2">
      <w:r>
        <w:separator/>
      </w:r>
    </w:p>
  </w:endnote>
  <w:endnote w:type="continuationSeparator" w:id="0">
    <w:p w14:paraId="7A7548C5" w14:textId="77777777" w:rsidR="003576C2" w:rsidRDefault="0035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AC48" w14:textId="77777777" w:rsidR="00C70A6E" w:rsidRDefault="00C70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862E" w14:textId="5F0CB15A" w:rsidR="1C2412D2" w:rsidRDefault="1C2412D2" w:rsidP="00C70A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5AE1" w14:textId="77777777" w:rsidR="00C70A6E" w:rsidRDefault="00C70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42B6C" w14:textId="77777777" w:rsidR="003576C2" w:rsidRDefault="003576C2">
      <w:r>
        <w:separator/>
      </w:r>
    </w:p>
  </w:footnote>
  <w:footnote w:type="continuationSeparator" w:id="0">
    <w:p w14:paraId="0730408C" w14:textId="77777777" w:rsidR="003576C2" w:rsidRDefault="00357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435F" w14:textId="77777777" w:rsidR="00C70A6E" w:rsidRDefault="00C70A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9CC" w14:textId="648F090E" w:rsidR="1C2412D2" w:rsidRDefault="1C2412D2" w:rsidP="00C70A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C6A8" w14:textId="77777777" w:rsidR="00C70A6E" w:rsidRDefault="00C70A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5A7D"/>
    <w:multiLevelType w:val="hybridMultilevel"/>
    <w:tmpl w:val="802EEEAE"/>
    <w:lvl w:ilvl="0" w:tplc="38488E7C">
      <w:start w:val="1"/>
      <w:numFmt w:val="bullet"/>
      <w:lvlText w:val=" "/>
      <w:lvlJc w:val="left"/>
      <w:pPr>
        <w:tabs>
          <w:tab w:val="num" w:pos="720"/>
        </w:tabs>
        <w:ind w:left="720" w:hanging="360"/>
      </w:pPr>
      <w:rPr>
        <w:rFonts w:ascii="Calibri" w:hAnsi="Calibri" w:hint="default"/>
      </w:rPr>
    </w:lvl>
    <w:lvl w:ilvl="1" w:tplc="8DC68C38" w:tentative="1">
      <w:start w:val="1"/>
      <w:numFmt w:val="bullet"/>
      <w:lvlText w:val=" "/>
      <w:lvlJc w:val="left"/>
      <w:pPr>
        <w:tabs>
          <w:tab w:val="num" w:pos="1440"/>
        </w:tabs>
        <w:ind w:left="1440" w:hanging="360"/>
      </w:pPr>
      <w:rPr>
        <w:rFonts w:ascii="Calibri" w:hAnsi="Calibri" w:hint="default"/>
      </w:rPr>
    </w:lvl>
    <w:lvl w:ilvl="2" w:tplc="B44E840E" w:tentative="1">
      <w:start w:val="1"/>
      <w:numFmt w:val="bullet"/>
      <w:lvlText w:val=" "/>
      <w:lvlJc w:val="left"/>
      <w:pPr>
        <w:tabs>
          <w:tab w:val="num" w:pos="2160"/>
        </w:tabs>
        <w:ind w:left="2160" w:hanging="360"/>
      </w:pPr>
      <w:rPr>
        <w:rFonts w:ascii="Calibri" w:hAnsi="Calibri" w:hint="default"/>
      </w:rPr>
    </w:lvl>
    <w:lvl w:ilvl="3" w:tplc="A3E868BE" w:tentative="1">
      <w:start w:val="1"/>
      <w:numFmt w:val="bullet"/>
      <w:lvlText w:val=" "/>
      <w:lvlJc w:val="left"/>
      <w:pPr>
        <w:tabs>
          <w:tab w:val="num" w:pos="2880"/>
        </w:tabs>
        <w:ind w:left="2880" w:hanging="360"/>
      </w:pPr>
      <w:rPr>
        <w:rFonts w:ascii="Calibri" w:hAnsi="Calibri" w:hint="default"/>
      </w:rPr>
    </w:lvl>
    <w:lvl w:ilvl="4" w:tplc="AA8EA3A6" w:tentative="1">
      <w:start w:val="1"/>
      <w:numFmt w:val="bullet"/>
      <w:lvlText w:val=" "/>
      <w:lvlJc w:val="left"/>
      <w:pPr>
        <w:tabs>
          <w:tab w:val="num" w:pos="3600"/>
        </w:tabs>
        <w:ind w:left="3600" w:hanging="360"/>
      </w:pPr>
      <w:rPr>
        <w:rFonts w:ascii="Calibri" w:hAnsi="Calibri" w:hint="default"/>
      </w:rPr>
    </w:lvl>
    <w:lvl w:ilvl="5" w:tplc="9B0A3EC2" w:tentative="1">
      <w:start w:val="1"/>
      <w:numFmt w:val="bullet"/>
      <w:lvlText w:val=" "/>
      <w:lvlJc w:val="left"/>
      <w:pPr>
        <w:tabs>
          <w:tab w:val="num" w:pos="4320"/>
        </w:tabs>
        <w:ind w:left="4320" w:hanging="360"/>
      </w:pPr>
      <w:rPr>
        <w:rFonts w:ascii="Calibri" w:hAnsi="Calibri" w:hint="default"/>
      </w:rPr>
    </w:lvl>
    <w:lvl w:ilvl="6" w:tplc="0598DA70" w:tentative="1">
      <w:start w:val="1"/>
      <w:numFmt w:val="bullet"/>
      <w:lvlText w:val=" "/>
      <w:lvlJc w:val="left"/>
      <w:pPr>
        <w:tabs>
          <w:tab w:val="num" w:pos="5040"/>
        </w:tabs>
        <w:ind w:left="5040" w:hanging="360"/>
      </w:pPr>
      <w:rPr>
        <w:rFonts w:ascii="Calibri" w:hAnsi="Calibri" w:hint="default"/>
      </w:rPr>
    </w:lvl>
    <w:lvl w:ilvl="7" w:tplc="912828B0" w:tentative="1">
      <w:start w:val="1"/>
      <w:numFmt w:val="bullet"/>
      <w:lvlText w:val=" "/>
      <w:lvlJc w:val="left"/>
      <w:pPr>
        <w:tabs>
          <w:tab w:val="num" w:pos="5760"/>
        </w:tabs>
        <w:ind w:left="5760" w:hanging="360"/>
      </w:pPr>
      <w:rPr>
        <w:rFonts w:ascii="Calibri" w:hAnsi="Calibri" w:hint="default"/>
      </w:rPr>
    </w:lvl>
    <w:lvl w:ilvl="8" w:tplc="70B0723E"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6D62240E"/>
    <w:multiLevelType w:val="hybridMultilevel"/>
    <w:tmpl w:val="D8526B8A"/>
    <w:lvl w:ilvl="0" w:tplc="2D4AC80A">
      <w:start w:val="1"/>
      <w:numFmt w:val="bullet"/>
      <w:lvlText w:val=" "/>
      <w:lvlJc w:val="left"/>
      <w:pPr>
        <w:tabs>
          <w:tab w:val="num" w:pos="720"/>
        </w:tabs>
        <w:ind w:left="720" w:hanging="360"/>
      </w:pPr>
      <w:rPr>
        <w:rFonts w:ascii="Calibri" w:hAnsi="Calibri" w:hint="default"/>
      </w:rPr>
    </w:lvl>
    <w:lvl w:ilvl="1" w:tplc="CDC2164A" w:tentative="1">
      <w:start w:val="1"/>
      <w:numFmt w:val="bullet"/>
      <w:lvlText w:val=" "/>
      <w:lvlJc w:val="left"/>
      <w:pPr>
        <w:tabs>
          <w:tab w:val="num" w:pos="1440"/>
        </w:tabs>
        <w:ind w:left="1440" w:hanging="360"/>
      </w:pPr>
      <w:rPr>
        <w:rFonts w:ascii="Calibri" w:hAnsi="Calibri" w:hint="default"/>
      </w:rPr>
    </w:lvl>
    <w:lvl w:ilvl="2" w:tplc="6A76CBA8" w:tentative="1">
      <w:start w:val="1"/>
      <w:numFmt w:val="bullet"/>
      <w:lvlText w:val=" "/>
      <w:lvlJc w:val="left"/>
      <w:pPr>
        <w:tabs>
          <w:tab w:val="num" w:pos="2160"/>
        </w:tabs>
        <w:ind w:left="2160" w:hanging="360"/>
      </w:pPr>
      <w:rPr>
        <w:rFonts w:ascii="Calibri" w:hAnsi="Calibri" w:hint="default"/>
      </w:rPr>
    </w:lvl>
    <w:lvl w:ilvl="3" w:tplc="607A94B6" w:tentative="1">
      <w:start w:val="1"/>
      <w:numFmt w:val="bullet"/>
      <w:lvlText w:val=" "/>
      <w:lvlJc w:val="left"/>
      <w:pPr>
        <w:tabs>
          <w:tab w:val="num" w:pos="2880"/>
        </w:tabs>
        <w:ind w:left="2880" w:hanging="360"/>
      </w:pPr>
      <w:rPr>
        <w:rFonts w:ascii="Calibri" w:hAnsi="Calibri" w:hint="default"/>
      </w:rPr>
    </w:lvl>
    <w:lvl w:ilvl="4" w:tplc="9C3084E2" w:tentative="1">
      <w:start w:val="1"/>
      <w:numFmt w:val="bullet"/>
      <w:lvlText w:val=" "/>
      <w:lvlJc w:val="left"/>
      <w:pPr>
        <w:tabs>
          <w:tab w:val="num" w:pos="3600"/>
        </w:tabs>
        <w:ind w:left="3600" w:hanging="360"/>
      </w:pPr>
      <w:rPr>
        <w:rFonts w:ascii="Calibri" w:hAnsi="Calibri" w:hint="default"/>
      </w:rPr>
    </w:lvl>
    <w:lvl w:ilvl="5" w:tplc="39C8011A" w:tentative="1">
      <w:start w:val="1"/>
      <w:numFmt w:val="bullet"/>
      <w:lvlText w:val=" "/>
      <w:lvlJc w:val="left"/>
      <w:pPr>
        <w:tabs>
          <w:tab w:val="num" w:pos="4320"/>
        </w:tabs>
        <w:ind w:left="4320" w:hanging="360"/>
      </w:pPr>
      <w:rPr>
        <w:rFonts w:ascii="Calibri" w:hAnsi="Calibri" w:hint="default"/>
      </w:rPr>
    </w:lvl>
    <w:lvl w:ilvl="6" w:tplc="A1B2BDA4" w:tentative="1">
      <w:start w:val="1"/>
      <w:numFmt w:val="bullet"/>
      <w:lvlText w:val=" "/>
      <w:lvlJc w:val="left"/>
      <w:pPr>
        <w:tabs>
          <w:tab w:val="num" w:pos="5040"/>
        </w:tabs>
        <w:ind w:left="5040" w:hanging="360"/>
      </w:pPr>
      <w:rPr>
        <w:rFonts w:ascii="Calibri" w:hAnsi="Calibri" w:hint="default"/>
      </w:rPr>
    </w:lvl>
    <w:lvl w:ilvl="7" w:tplc="CD7C9EAE" w:tentative="1">
      <w:start w:val="1"/>
      <w:numFmt w:val="bullet"/>
      <w:lvlText w:val=" "/>
      <w:lvlJc w:val="left"/>
      <w:pPr>
        <w:tabs>
          <w:tab w:val="num" w:pos="5760"/>
        </w:tabs>
        <w:ind w:left="5760" w:hanging="360"/>
      </w:pPr>
      <w:rPr>
        <w:rFonts w:ascii="Calibri" w:hAnsi="Calibri" w:hint="default"/>
      </w:rPr>
    </w:lvl>
    <w:lvl w:ilvl="8" w:tplc="1F240592"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77B93406"/>
    <w:multiLevelType w:val="hybridMultilevel"/>
    <w:tmpl w:val="10C6DF32"/>
    <w:lvl w:ilvl="0" w:tplc="0EA41C8A">
      <w:start w:val="1"/>
      <w:numFmt w:val="bullet"/>
      <w:lvlText w:val=" "/>
      <w:lvlJc w:val="left"/>
      <w:pPr>
        <w:tabs>
          <w:tab w:val="num" w:pos="720"/>
        </w:tabs>
        <w:ind w:left="720" w:hanging="360"/>
      </w:pPr>
      <w:rPr>
        <w:rFonts w:ascii="Calibri" w:hAnsi="Calibri" w:hint="default"/>
      </w:rPr>
    </w:lvl>
    <w:lvl w:ilvl="1" w:tplc="5A10A9DA" w:tentative="1">
      <w:start w:val="1"/>
      <w:numFmt w:val="bullet"/>
      <w:lvlText w:val=" "/>
      <w:lvlJc w:val="left"/>
      <w:pPr>
        <w:tabs>
          <w:tab w:val="num" w:pos="1440"/>
        </w:tabs>
        <w:ind w:left="1440" w:hanging="360"/>
      </w:pPr>
      <w:rPr>
        <w:rFonts w:ascii="Calibri" w:hAnsi="Calibri" w:hint="default"/>
      </w:rPr>
    </w:lvl>
    <w:lvl w:ilvl="2" w:tplc="A740E532" w:tentative="1">
      <w:start w:val="1"/>
      <w:numFmt w:val="bullet"/>
      <w:lvlText w:val=" "/>
      <w:lvlJc w:val="left"/>
      <w:pPr>
        <w:tabs>
          <w:tab w:val="num" w:pos="2160"/>
        </w:tabs>
        <w:ind w:left="2160" w:hanging="360"/>
      </w:pPr>
      <w:rPr>
        <w:rFonts w:ascii="Calibri" w:hAnsi="Calibri" w:hint="default"/>
      </w:rPr>
    </w:lvl>
    <w:lvl w:ilvl="3" w:tplc="66B6F466" w:tentative="1">
      <w:start w:val="1"/>
      <w:numFmt w:val="bullet"/>
      <w:lvlText w:val=" "/>
      <w:lvlJc w:val="left"/>
      <w:pPr>
        <w:tabs>
          <w:tab w:val="num" w:pos="2880"/>
        </w:tabs>
        <w:ind w:left="2880" w:hanging="360"/>
      </w:pPr>
      <w:rPr>
        <w:rFonts w:ascii="Calibri" w:hAnsi="Calibri" w:hint="default"/>
      </w:rPr>
    </w:lvl>
    <w:lvl w:ilvl="4" w:tplc="763AFE12" w:tentative="1">
      <w:start w:val="1"/>
      <w:numFmt w:val="bullet"/>
      <w:lvlText w:val=" "/>
      <w:lvlJc w:val="left"/>
      <w:pPr>
        <w:tabs>
          <w:tab w:val="num" w:pos="3600"/>
        </w:tabs>
        <w:ind w:left="3600" w:hanging="360"/>
      </w:pPr>
      <w:rPr>
        <w:rFonts w:ascii="Calibri" w:hAnsi="Calibri" w:hint="default"/>
      </w:rPr>
    </w:lvl>
    <w:lvl w:ilvl="5" w:tplc="9DE4C4EE" w:tentative="1">
      <w:start w:val="1"/>
      <w:numFmt w:val="bullet"/>
      <w:lvlText w:val=" "/>
      <w:lvlJc w:val="left"/>
      <w:pPr>
        <w:tabs>
          <w:tab w:val="num" w:pos="4320"/>
        </w:tabs>
        <w:ind w:left="4320" w:hanging="360"/>
      </w:pPr>
      <w:rPr>
        <w:rFonts w:ascii="Calibri" w:hAnsi="Calibri" w:hint="default"/>
      </w:rPr>
    </w:lvl>
    <w:lvl w:ilvl="6" w:tplc="8904C28E" w:tentative="1">
      <w:start w:val="1"/>
      <w:numFmt w:val="bullet"/>
      <w:lvlText w:val=" "/>
      <w:lvlJc w:val="left"/>
      <w:pPr>
        <w:tabs>
          <w:tab w:val="num" w:pos="5040"/>
        </w:tabs>
        <w:ind w:left="5040" w:hanging="360"/>
      </w:pPr>
      <w:rPr>
        <w:rFonts w:ascii="Calibri" w:hAnsi="Calibri" w:hint="default"/>
      </w:rPr>
    </w:lvl>
    <w:lvl w:ilvl="7" w:tplc="6C0C91AE" w:tentative="1">
      <w:start w:val="1"/>
      <w:numFmt w:val="bullet"/>
      <w:lvlText w:val=" "/>
      <w:lvlJc w:val="left"/>
      <w:pPr>
        <w:tabs>
          <w:tab w:val="num" w:pos="5760"/>
        </w:tabs>
        <w:ind w:left="5760" w:hanging="360"/>
      </w:pPr>
      <w:rPr>
        <w:rFonts w:ascii="Calibri" w:hAnsi="Calibri" w:hint="default"/>
      </w:rPr>
    </w:lvl>
    <w:lvl w:ilvl="8" w:tplc="4DE24DB4" w:tentative="1">
      <w:start w:val="1"/>
      <w:numFmt w:val="bullet"/>
      <w:lvlText w:val=" "/>
      <w:lvlJc w:val="left"/>
      <w:pPr>
        <w:tabs>
          <w:tab w:val="num" w:pos="6480"/>
        </w:tabs>
        <w:ind w:left="6480" w:hanging="360"/>
      </w:pPr>
      <w:rPr>
        <w:rFonts w:ascii="Calibri" w:hAnsi="Calibri" w:hint="default"/>
      </w:rPr>
    </w:lvl>
  </w:abstractNum>
  <w:num w:numId="1" w16cid:durableId="574365618">
    <w:abstractNumId w:val="1"/>
  </w:num>
  <w:num w:numId="2" w16cid:durableId="2056274202">
    <w:abstractNumId w:val="2"/>
  </w:num>
  <w:num w:numId="3" w16cid:durableId="124429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yMDUxMjIzMzQ1NzNX0lEKTi0uzszPAykwrwUAD+qa4iwAAAA="/>
  </w:docVars>
  <w:rsids>
    <w:rsidRoot w:val="000039E0"/>
    <w:rsid w:val="000039E0"/>
    <w:rsid w:val="00031ADB"/>
    <w:rsid w:val="000530F4"/>
    <w:rsid w:val="001B5E48"/>
    <w:rsid w:val="001C6DB2"/>
    <w:rsid w:val="002B5432"/>
    <w:rsid w:val="003576C2"/>
    <w:rsid w:val="00405F3A"/>
    <w:rsid w:val="00410061"/>
    <w:rsid w:val="0041120A"/>
    <w:rsid w:val="00514488"/>
    <w:rsid w:val="00535D60"/>
    <w:rsid w:val="00552837"/>
    <w:rsid w:val="005A2191"/>
    <w:rsid w:val="00612929"/>
    <w:rsid w:val="006233A5"/>
    <w:rsid w:val="007246F9"/>
    <w:rsid w:val="007C667B"/>
    <w:rsid w:val="008240C9"/>
    <w:rsid w:val="00997FDB"/>
    <w:rsid w:val="00B23837"/>
    <w:rsid w:val="00BD1AD6"/>
    <w:rsid w:val="00C70A6E"/>
    <w:rsid w:val="00D7110A"/>
    <w:rsid w:val="00DE6B6E"/>
    <w:rsid w:val="00FB18FE"/>
    <w:rsid w:val="1C2412D2"/>
    <w:rsid w:val="4A5D23B6"/>
    <w:rsid w:val="51AB52E0"/>
    <w:rsid w:val="6C519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907C4"/>
  <w15:chartTrackingRefBased/>
  <w15:docId w15:val="{61B4FE10-17C5-FD45-A150-9128CF4E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BalloonText">
    <w:name w:val="Balloon Text"/>
    <w:basedOn w:val="Normal"/>
    <w:link w:val="BalloonTextChar"/>
    <w:uiPriority w:val="99"/>
    <w:semiHidden/>
    <w:unhideWhenUsed/>
    <w:rsid w:val="00DE6B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B6E"/>
    <w:rPr>
      <w:rFonts w:ascii="Segoe UI" w:hAnsi="Segoe UI" w:cs="Segoe UI"/>
      <w:sz w:val="18"/>
      <w:szCs w:val="18"/>
    </w:rPr>
  </w:style>
  <w:style w:type="paragraph" w:styleId="Revision">
    <w:name w:val="Revision"/>
    <w:hidden/>
    <w:uiPriority w:val="99"/>
    <w:semiHidden/>
    <w:rsid w:val="00C70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248091">
      <w:bodyDiv w:val="1"/>
      <w:marLeft w:val="0"/>
      <w:marRight w:val="0"/>
      <w:marTop w:val="0"/>
      <w:marBottom w:val="0"/>
      <w:divBdr>
        <w:top w:val="none" w:sz="0" w:space="0" w:color="auto"/>
        <w:left w:val="none" w:sz="0" w:space="0" w:color="auto"/>
        <w:bottom w:val="none" w:sz="0" w:space="0" w:color="auto"/>
        <w:right w:val="none" w:sz="0" w:space="0" w:color="auto"/>
      </w:divBdr>
      <w:divsChild>
        <w:div w:id="1490172816">
          <w:marLeft w:val="144"/>
          <w:marRight w:val="0"/>
          <w:marTop w:val="240"/>
          <w:marBottom w:val="40"/>
          <w:divBdr>
            <w:top w:val="none" w:sz="0" w:space="0" w:color="auto"/>
            <w:left w:val="none" w:sz="0" w:space="0" w:color="auto"/>
            <w:bottom w:val="none" w:sz="0" w:space="0" w:color="auto"/>
            <w:right w:val="none" w:sz="0" w:space="0" w:color="auto"/>
          </w:divBdr>
        </w:div>
      </w:divsChild>
    </w:div>
    <w:div w:id="972716753">
      <w:bodyDiv w:val="1"/>
      <w:marLeft w:val="0"/>
      <w:marRight w:val="0"/>
      <w:marTop w:val="0"/>
      <w:marBottom w:val="0"/>
      <w:divBdr>
        <w:top w:val="none" w:sz="0" w:space="0" w:color="auto"/>
        <w:left w:val="none" w:sz="0" w:space="0" w:color="auto"/>
        <w:bottom w:val="none" w:sz="0" w:space="0" w:color="auto"/>
        <w:right w:val="none" w:sz="0" w:space="0" w:color="auto"/>
      </w:divBdr>
      <w:divsChild>
        <w:div w:id="1223252102">
          <w:marLeft w:val="144"/>
          <w:marRight w:val="0"/>
          <w:marTop w:val="240"/>
          <w:marBottom w:val="40"/>
          <w:divBdr>
            <w:top w:val="none" w:sz="0" w:space="0" w:color="auto"/>
            <w:left w:val="none" w:sz="0" w:space="0" w:color="auto"/>
            <w:bottom w:val="none" w:sz="0" w:space="0" w:color="auto"/>
            <w:right w:val="none" w:sz="0" w:space="0" w:color="auto"/>
          </w:divBdr>
        </w:div>
      </w:divsChild>
    </w:div>
    <w:div w:id="1336306746">
      <w:bodyDiv w:val="1"/>
      <w:marLeft w:val="0"/>
      <w:marRight w:val="0"/>
      <w:marTop w:val="0"/>
      <w:marBottom w:val="0"/>
      <w:divBdr>
        <w:top w:val="none" w:sz="0" w:space="0" w:color="auto"/>
        <w:left w:val="none" w:sz="0" w:space="0" w:color="auto"/>
        <w:bottom w:val="none" w:sz="0" w:space="0" w:color="auto"/>
        <w:right w:val="none" w:sz="0" w:space="0" w:color="auto"/>
      </w:divBdr>
    </w:div>
    <w:div w:id="1502508748">
      <w:bodyDiv w:val="1"/>
      <w:marLeft w:val="0"/>
      <w:marRight w:val="0"/>
      <w:marTop w:val="0"/>
      <w:marBottom w:val="0"/>
      <w:divBdr>
        <w:top w:val="none" w:sz="0" w:space="0" w:color="auto"/>
        <w:left w:val="none" w:sz="0" w:space="0" w:color="auto"/>
        <w:bottom w:val="none" w:sz="0" w:space="0" w:color="auto"/>
        <w:right w:val="none" w:sz="0" w:space="0" w:color="auto"/>
      </w:divBdr>
      <w:divsChild>
        <w:div w:id="1244756386">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79247-CA2F-4399-935B-F95D78BD994D}">
  <ds:schemaRefs>
    <ds:schemaRef ds:uri="http://schemas.microsoft.com/sharepoint/v3/contenttype/forms"/>
  </ds:schemaRefs>
</ds:datastoreItem>
</file>

<file path=customXml/itemProps2.xml><?xml version="1.0" encoding="utf-8"?>
<ds:datastoreItem xmlns:ds="http://schemas.openxmlformats.org/officeDocument/2006/customXml" ds:itemID="{B4DE6430-1CEF-434F-BD54-EDC797F1DF60}">
  <ds:schemaRefs>
    <ds:schemaRef ds:uri="79d7f8ca-f76d-437e-9427-00cd3bdb0a1d"/>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985ec44e-1bab-4c0b-9df0-6ba128686fc9"/>
    <ds:schemaRef ds:uri="http://www.w3.org/XML/1998/namespace"/>
    <ds:schemaRef ds:uri="http://purl.org/dc/dcmitype/"/>
    <ds:schemaRef ds:uri="http://schemas.openxmlformats.org/package/2006/metadata/core-properties"/>
    <ds:schemaRef ds:uri="383b3da0-f719-4995-b069-99d905c2a5ef"/>
  </ds:schemaRefs>
</ds:datastoreItem>
</file>

<file path=customXml/itemProps3.xml><?xml version="1.0" encoding="utf-8"?>
<ds:datastoreItem xmlns:ds="http://schemas.openxmlformats.org/officeDocument/2006/customXml" ds:itemID="{DE3E4BE6-C434-4875-BB93-8751F1B6B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Mizan U. Rahman</dc:creator>
  <cp:keywords/>
  <dc:description/>
  <cp:lastModifiedBy>Rosa SANZ DELGADO DE MOLINA</cp:lastModifiedBy>
  <cp:revision>4</cp:revision>
  <dcterms:created xsi:type="dcterms:W3CDTF">2023-11-24T10:19:00Z</dcterms:created>
  <dcterms:modified xsi:type="dcterms:W3CDTF">2023-11-27T11:05:00Z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